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a9"/>
        <w:tblW w:w="1074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85"/>
        <w:gridCol w:w="7655"/>
      </w:tblGrid>
      <w:tr w:rsidR="0095553C">
        <w:tc>
          <w:tcPr>
            <w:tcW w:w="3085" w:type="dxa"/>
          </w:tcPr>
          <w:p w:rsidR="0095553C" w:rsidRDefault="00724439">
            <w:pPr>
              <w:tabs>
                <w:tab w:val="left" w:pos="2694"/>
              </w:tabs>
            </w:pPr>
            <w:r>
              <w:rPr>
                <w:noProof/>
              </w:rPr>
              <w:drawing>
                <wp:anchor distT="0" distB="0" distL="114300" distR="114300" simplePos="0" relativeHeight="251659264" behindDoc="1" locked="0" layoutInCell="1" allowOverlap="1">
                  <wp:simplePos x="0" y="0"/>
                  <wp:positionH relativeFrom="column">
                    <wp:posOffset>-1270</wp:posOffset>
                  </wp:positionH>
                  <wp:positionV relativeFrom="paragraph">
                    <wp:posOffset>-41275</wp:posOffset>
                  </wp:positionV>
                  <wp:extent cx="2009140" cy="1572260"/>
                  <wp:effectExtent l="19050" t="0" r="0" b="0"/>
                  <wp:wrapNone/>
                  <wp:docPr id="1" name="Рисунок 0" descr="Лого СИБЭЛС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Рисунок 0" descr="Лого СИБЭЛС.png"/>
                          <pic:cNvPicPr>
                            <a:picLocks noChangeAspect="1"/>
                          </pic:cNvPicPr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09313" cy="15724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7655" w:type="dxa"/>
          </w:tcPr>
          <w:p w:rsidR="0095553C" w:rsidRDefault="00724439">
            <w:pPr>
              <w:ind w:hanging="285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Общество с ограниченной ответственностью</w:t>
            </w:r>
          </w:p>
          <w:p w:rsidR="0095553C" w:rsidRDefault="00724439">
            <w:pPr>
              <w:jc w:val="center"/>
              <w:rPr>
                <w:rFonts w:ascii="Bookman Old Style" w:hAnsi="Bookman Old Style" w:cs="Andalus"/>
                <w:b/>
                <w:bCs/>
                <w:i/>
                <w:iCs/>
                <w:color w:val="000000"/>
                <w:sz w:val="36"/>
                <w:szCs w:val="36"/>
                <w:u w:val="wavyDouble"/>
              </w:rPr>
            </w:pPr>
            <w:r>
              <w:rPr>
                <w:rFonts w:ascii="Bookman Old Style" w:hAnsi="Bookman Old Style" w:cs="Andalus"/>
                <w:b/>
                <w:bCs/>
                <w:i/>
                <w:iCs/>
                <w:color w:val="000000"/>
                <w:sz w:val="36"/>
                <w:szCs w:val="36"/>
                <w:u w:val="wavyDouble"/>
              </w:rPr>
              <w:t>«Сибирские электросети»</w:t>
            </w:r>
          </w:p>
          <w:p w:rsidR="0095553C" w:rsidRDefault="00724439">
            <w:pPr>
              <w:ind w:hanging="285"/>
              <w:jc w:val="center"/>
              <w:rPr>
                <w:rFonts w:ascii="Bookman Old Style" w:hAnsi="Bookman Old Style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Bookman Old Style" w:hAnsi="Bookman Old Style"/>
                <w:i/>
                <w:iCs/>
                <w:color w:val="000000"/>
                <w:sz w:val="18"/>
                <w:szCs w:val="18"/>
              </w:rPr>
              <w:t xml:space="preserve">630001, </w:t>
            </w:r>
            <w:proofErr w:type="spellStart"/>
            <w:r>
              <w:rPr>
                <w:rFonts w:ascii="Bookman Old Style" w:hAnsi="Bookman Old Style"/>
                <w:i/>
                <w:iCs/>
                <w:color w:val="000000"/>
                <w:sz w:val="18"/>
                <w:szCs w:val="18"/>
              </w:rPr>
              <w:t>г.Новосибирск</w:t>
            </w:r>
            <w:proofErr w:type="spellEnd"/>
            <w:r>
              <w:rPr>
                <w:rFonts w:ascii="Bookman Old Style" w:hAnsi="Bookman Old Style"/>
                <w:i/>
                <w:iCs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Bookman Old Style" w:hAnsi="Bookman Old Style"/>
                <w:i/>
                <w:iCs/>
                <w:color w:val="000000"/>
                <w:sz w:val="18"/>
                <w:szCs w:val="18"/>
              </w:rPr>
              <w:t>ул.Сухарная</w:t>
            </w:r>
            <w:proofErr w:type="spellEnd"/>
            <w:r>
              <w:rPr>
                <w:rFonts w:ascii="Bookman Old Style" w:hAnsi="Bookman Old Style"/>
                <w:i/>
                <w:iCs/>
                <w:color w:val="000000"/>
                <w:sz w:val="18"/>
                <w:szCs w:val="18"/>
              </w:rPr>
              <w:t xml:space="preserve"> 96/2</w:t>
            </w:r>
          </w:p>
          <w:p w:rsidR="0095553C" w:rsidRDefault="00724439">
            <w:pPr>
              <w:jc w:val="center"/>
              <w:rPr>
                <w:rFonts w:ascii="Bookman Old Style" w:hAnsi="Bookman Old Style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Bookman Old Style" w:hAnsi="Bookman Old Style"/>
                <w:i/>
                <w:iCs/>
                <w:color w:val="000000"/>
                <w:sz w:val="18"/>
                <w:szCs w:val="18"/>
              </w:rPr>
              <w:t>ИНН 5402046893 КПП540201001</w:t>
            </w:r>
          </w:p>
          <w:p w:rsidR="0095553C" w:rsidRDefault="00724439">
            <w:pPr>
              <w:jc w:val="center"/>
              <w:rPr>
                <w:rFonts w:ascii="Bookman Old Style" w:hAnsi="Bookman Old Style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Bookman Old Style" w:hAnsi="Bookman Old Style"/>
                <w:i/>
                <w:iCs/>
                <w:color w:val="000000"/>
                <w:sz w:val="18"/>
                <w:szCs w:val="18"/>
              </w:rPr>
              <w:t>тел. 8 (383) 305 50 59</w:t>
            </w:r>
          </w:p>
          <w:p w:rsidR="00836B82" w:rsidRPr="00836B82" w:rsidRDefault="00C77234" w:rsidP="00836B82">
            <w:pPr>
              <w:jc w:val="center"/>
            </w:pPr>
            <w:hyperlink r:id="rId9" w:history="1">
              <w:r w:rsidR="00836B82" w:rsidRPr="00517DE3">
                <w:rPr>
                  <w:rStyle w:val="a5"/>
                  <w:lang w:val="en-US"/>
                </w:rPr>
                <w:t>info</w:t>
              </w:r>
              <w:r w:rsidR="00836B82" w:rsidRPr="00517DE3">
                <w:rPr>
                  <w:rStyle w:val="a5"/>
                </w:rPr>
                <w:t>@</w:t>
              </w:r>
              <w:proofErr w:type="spellStart"/>
              <w:r w:rsidR="00836B82" w:rsidRPr="00517DE3">
                <w:rPr>
                  <w:rStyle w:val="a5"/>
                  <w:lang w:val="en-US"/>
                </w:rPr>
                <w:t>sibels</w:t>
              </w:r>
              <w:proofErr w:type="spellEnd"/>
              <w:r w:rsidR="00836B82" w:rsidRPr="00517DE3">
                <w:rPr>
                  <w:rStyle w:val="a5"/>
                </w:rPr>
                <w:t>.</w:t>
              </w:r>
              <w:proofErr w:type="spellStart"/>
              <w:r w:rsidR="00836B82" w:rsidRPr="00517DE3">
                <w:rPr>
                  <w:rStyle w:val="a5"/>
                  <w:lang w:val="en-US"/>
                </w:rPr>
                <w:t>ru</w:t>
              </w:r>
              <w:proofErr w:type="spellEnd"/>
            </w:hyperlink>
          </w:p>
          <w:p w:rsidR="0095553C" w:rsidRDefault="00836B82" w:rsidP="00836B82">
            <w:pPr>
              <w:rPr>
                <w:rFonts w:ascii="Bookman Old Style" w:hAnsi="Bookman Old Style" w:cs="Bookman Old Style"/>
                <w:i/>
                <w:iCs/>
                <w:sz w:val="18"/>
                <w:szCs w:val="18"/>
              </w:rPr>
            </w:pPr>
            <w:r w:rsidRPr="00FA5236">
              <w:rPr>
                <w:i/>
              </w:rPr>
              <w:t xml:space="preserve">                                        </w:t>
            </w:r>
            <w:r w:rsidR="00724439">
              <w:rPr>
                <w:rFonts w:ascii="Bookman Old Style" w:hAnsi="Bookman Old Style"/>
                <w:i/>
                <w:sz w:val="18"/>
                <w:szCs w:val="18"/>
              </w:rPr>
              <w:t>р/</w:t>
            </w:r>
            <w:proofErr w:type="gramStart"/>
            <w:r w:rsidR="00724439">
              <w:rPr>
                <w:rFonts w:ascii="Bookman Old Style" w:hAnsi="Bookman Old Style"/>
                <w:i/>
                <w:sz w:val="18"/>
                <w:szCs w:val="18"/>
              </w:rPr>
              <w:t>с  4</w:t>
            </w:r>
            <w:r w:rsidR="00724439">
              <w:rPr>
                <w:rFonts w:ascii="Bookman Old Style" w:hAnsi="Bookman Old Style" w:cs="Bookman Old Style"/>
                <w:i/>
                <w:iCs/>
                <w:sz w:val="18"/>
                <w:szCs w:val="18"/>
              </w:rPr>
              <w:t>0702810423000005802</w:t>
            </w:r>
            <w:proofErr w:type="gramEnd"/>
          </w:p>
          <w:p w:rsidR="0095553C" w:rsidRDefault="00724439">
            <w:pPr>
              <w:jc w:val="center"/>
              <w:rPr>
                <w:rFonts w:ascii="Bookman Old Style" w:hAnsi="Bookman Old Style" w:cs="Bookman Old Style"/>
                <w:i/>
                <w:iCs/>
                <w:sz w:val="18"/>
                <w:szCs w:val="18"/>
              </w:rPr>
            </w:pPr>
            <w:r>
              <w:rPr>
                <w:rFonts w:ascii="Bookman Old Style" w:hAnsi="Bookman Old Style" w:cs="Bookman Old Style"/>
                <w:i/>
                <w:iCs/>
                <w:sz w:val="18"/>
                <w:szCs w:val="18"/>
              </w:rPr>
              <w:t>Филиал «НОВОСИБИРСКИЙ» АО «Альфа-Банк» г. Новосибирск</w:t>
            </w:r>
          </w:p>
          <w:p w:rsidR="0095553C" w:rsidRDefault="00724439">
            <w:pPr>
              <w:jc w:val="center"/>
              <w:rPr>
                <w:rFonts w:ascii="Bookman Old Style" w:hAnsi="Bookman Old Style" w:cs="Bookman Old Style"/>
                <w:i/>
                <w:iCs/>
                <w:sz w:val="18"/>
                <w:szCs w:val="18"/>
              </w:rPr>
            </w:pPr>
            <w:proofErr w:type="gramStart"/>
            <w:r>
              <w:rPr>
                <w:rFonts w:ascii="Bookman Old Style" w:hAnsi="Bookman Old Style"/>
                <w:i/>
                <w:sz w:val="18"/>
                <w:szCs w:val="18"/>
              </w:rPr>
              <w:t xml:space="preserve">БИК </w:t>
            </w:r>
            <w:r>
              <w:rPr>
                <w:rFonts w:ascii="Bookman Old Style" w:hAnsi="Bookman Old Style"/>
                <w:i/>
                <w:sz w:val="18"/>
                <w:szCs w:val="18"/>
                <w:lang w:val="en-US"/>
              </w:rPr>
              <w:t xml:space="preserve"> </w:t>
            </w:r>
            <w:r>
              <w:rPr>
                <w:rFonts w:ascii="Bookman Old Style" w:hAnsi="Bookman Old Style" w:cs="Bookman Old Style"/>
                <w:i/>
                <w:iCs/>
                <w:sz w:val="18"/>
                <w:szCs w:val="18"/>
              </w:rPr>
              <w:t>045004774</w:t>
            </w:r>
            <w:proofErr w:type="gramEnd"/>
          </w:p>
          <w:p w:rsidR="0095553C" w:rsidRDefault="00724439">
            <w:pPr>
              <w:ind w:hanging="285"/>
              <w:jc w:val="center"/>
            </w:pPr>
            <w:r>
              <w:rPr>
                <w:rFonts w:ascii="Bookman Old Style" w:hAnsi="Bookman Old Style"/>
                <w:i/>
                <w:sz w:val="18"/>
                <w:szCs w:val="18"/>
              </w:rPr>
              <w:t xml:space="preserve">к/с </w:t>
            </w:r>
            <w:r>
              <w:rPr>
                <w:rFonts w:ascii="Bookman Old Style" w:hAnsi="Bookman Old Style" w:cs="Bookman Old Style"/>
                <w:i/>
                <w:iCs/>
                <w:sz w:val="18"/>
                <w:szCs w:val="18"/>
              </w:rPr>
              <w:t>30101810600000000774</w:t>
            </w:r>
          </w:p>
        </w:tc>
      </w:tr>
    </w:tbl>
    <w:p w:rsidR="0095553C" w:rsidRDefault="00C77234">
      <w:pPr>
        <w:tabs>
          <w:tab w:val="left" w:pos="2694"/>
        </w:tabs>
        <w:rPr>
          <w:b/>
        </w:rPr>
      </w:pPr>
      <w:r>
        <w:rPr>
          <w:b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AutoShape 2" o:spid="_x0000_s1026" type="#_x0000_t32" style="position:absolute;margin-left:40.9pt;margin-top:2.35pt;width:403.1pt;height:0;z-index:251660288;mso-position-horizontal-relative:text;mso-position-vertical-relative:text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"/>
        </w:pict>
      </w:r>
    </w:p>
    <w:p w:rsidR="0095553C" w:rsidRDefault="00724439">
      <w:pPr>
        <w:rPr>
          <w:b/>
        </w:rPr>
      </w:pPr>
      <w:r>
        <w:rPr>
          <w:b/>
        </w:rPr>
        <w:t xml:space="preserve">Извещение № </w:t>
      </w:r>
      <w:r w:rsidR="00065C9E">
        <w:rPr>
          <w:b/>
        </w:rPr>
        <w:t>25</w:t>
      </w:r>
      <w:r>
        <w:rPr>
          <w:b/>
        </w:rPr>
        <w:t>/202</w:t>
      </w:r>
      <w:r w:rsidR="00C1771D" w:rsidRPr="00C1771D">
        <w:rPr>
          <w:b/>
        </w:rPr>
        <w:t>6</w:t>
      </w:r>
      <w:r>
        <w:rPr>
          <w:b/>
        </w:rPr>
        <w:t xml:space="preserve"> о проведении закупки на право заключения договора</w:t>
      </w:r>
    </w:p>
    <w:p w:rsidR="0095553C" w:rsidRDefault="0095553C"/>
    <w:p w:rsidR="0095553C" w:rsidRDefault="00724439">
      <w:r>
        <w:t xml:space="preserve">   От </w:t>
      </w:r>
      <w:r w:rsidR="00065C9E">
        <w:t>30.09</w:t>
      </w:r>
      <w:r w:rsidR="00C1771D">
        <w:t>.</w:t>
      </w:r>
      <w:r w:rsidR="00C1771D">
        <w:rPr>
          <w:lang w:val="en-US"/>
        </w:rPr>
        <w:t>2026</w:t>
      </w:r>
      <w:r>
        <w:t xml:space="preserve"> г</w:t>
      </w:r>
    </w:p>
    <w:p w:rsidR="0095553C" w:rsidRDefault="0095553C"/>
    <w:tbl>
      <w:tblPr>
        <w:tblStyle w:val="a9"/>
        <w:tblW w:w="0" w:type="auto"/>
        <w:tblInd w:w="675" w:type="dxa"/>
        <w:tblLook w:val="04A0" w:firstRow="1" w:lastRow="0" w:firstColumn="1" w:lastColumn="0" w:noHBand="0" w:noVBand="1"/>
      </w:tblPr>
      <w:tblGrid>
        <w:gridCol w:w="2822"/>
        <w:gridCol w:w="6465"/>
      </w:tblGrid>
      <w:tr w:rsidR="0095553C">
        <w:tc>
          <w:tcPr>
            <w:tcW w:w="2822" w:type="dxa"/>
          </w:tcPr>
          <w:p w:rsidR="0095553C" w:rsidRDefault="00724439">
            <w:pPr>
              <w:rPr>
                <w:b/>
              </w:rPr>
            </w:pPr>
            <w:r>
              <w:t>Наименование закупки</w:t>
            </w:r>
          </w:p>
        </w:tc>
        <w:tc>
          <w:tcPr>
            <w:tcW w:w="6465" w:type="dxa"/>
          </w:tcPr>
          <w:p w:rsidR="0095553C" w:rsidRPr="00836B82" w:rsidRDefault="00065C9E" w:rsidP="00F714D4">
            <w:pPr>
              <w:tabs>
                <w:tab w:val="left" w:pos="3600"/>
              </w:tabs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Р</w:t>
            </w:r>
            <w:r w:rsidRPr="00065C9E">
              <w:rPr>
                <w:bCs/>
                <w:sz w:val="22"/>
                <w:szCs w:val="22"/>
              </w:rPr>
              <w:t>аботы по проведению технического обслуживания устройств релейной защиты объектов электросетевого хозяйства</w:t>
            </w:r>
            <w:r>
              <w:rPr>
                <w:bCs/>
                <w:sz w:val="22"/>
                <w:szCs w:val="22"/>
              </w:rPr>
              <w:t>.</w:t>
            </w:r>
          </w:p>
        </w:tc>
      </w:tr>
      <w:tr w:rsidR="0095553C">
        <w:tc>
          <w:tcPr>
            <w:tcW w:w="2822" w:type="dxa"/>
          </w:tcPr>
          <w:p w:rsidR="0095553C" w:rsidRDefault="00724439">
            <w:pPr>
              <w:rPr>
                <w:b/>
              </w:rPr>
            </w:pPr>
            <w:r>
              <w:t>Способ проведения закупки</w:t>
            </w:r>
          </w:p>
        </w:tc>
        <w:tc>
          <w:tcPr>
            <w:tcW w:w="6465" w:type="dxa"/>
          </w:tcPr>
          <w:p w:rsidR="0095553C" w:rsidRDefault="00724439">
            <w:r>
              <w:t>Запрос предложений на бумажном носителе</w:t>
            </w:r>
          </w:p>
          <w:p w:rsidR="0095553C" w:rsidRDefault="0095553C">
            <w:pPr>
              <w:rPr>
                <w:b/>
              </w:rPr>
            </w:pPr>
          </w:p>
        </w:tc>
      </w:tr>
      <w:tr w:rsidR="0095553C">
        <w:tc>
          <w:tcPr>
            <w:tcW w:w="2822" w:type="dxa"/>
          </w:tcPr>
          <w:p w:rsidR="0095553C" w:rsidRDefault="00724439">
            <w:pPr>
              <w:rPr>
                <w:b/>
              </w:rPr>
            </w:pPr>
            <w:r>
              <w:rPr>
                <w:b/>
              </w:rPr>
              <w:t>Заказчик:</w:t>
            </w:r>
          </w:p>
          <w:p w:rsidR="0095553C" w:rsidRDefault="00724439">
            <w:r>
              <w:t>Наименование организации</w:t>
            </w:r>
          </w:p>
          <w:p w:rsidR="0095553C" w:rsidRDefault="00724439">
            <w:pPr>
              <w:rPr>
                <w:b/>
              </w:rPr>
            </w:pPr>
            <w:r>
              <w:t>Местонахождение</w:t>
            </w:r>
          </w:p>
        </w:tc>
        <w:tc>
          <w:tcPr>
            <w:tcW w:w="6465" w:type="dxa"/>
          </w:tcPr>
          <w:p w:rsidR="0095553C" w:rsidRDefault="0095553C">
            <w:pPr>
              <w:rPr>
                <w:b/>
              </w:rPr>
            </w:pPr>
          </w:p>
          <w:p w:rsidR="0095553C" w:rsidRDefault="00724439">
            <w:r>
              <w:t>ООО «Сибирские электросети»</w:t>
            </w:r>
          </w:p>
          <w:p w:rsidR="0095553C" w:rsidRDefault="0095553C">
            <w:pPr>
              <w:rPr>
                <w:rFonts w:eastAsia="Calibri"/>
                <w:lang w:eastAsia="en-US"/>
              </w:rPr>
            </w:pPr>
          </w:p>
          <w:p w:rsidR="0095553C" w:rsidRDefault="00724439">
            <w:pPr>
              <w:rPr>
                <w:b/>
              </w:rPr>
            </w:pPr>
            <w:r>
              <w:rPr>
                <w:rFonts w:eastAsia="Calibri"/>
                <w:lang w:eastAsia="en-US"/>
              </w:rPr>
              <w:t xml:space="preserve">Россия, </w:t>
            </w:r>
            <w:r>
              <w:rPr>
                <w:rFonts w:eastAsia="Calibri"/>
                <w:iCs/>
                <w:color w:val="000000"/>
                <w:lang w:eastAsia="en-US"/>
              </w:rPr>
              <w:t>630001, г. Новосибирск, ул. Сухарная 96/2</w:t>
            </w:r>
          </w:p>
        </w:tc>
      </w:tr>
      <w:tr w:rsidR="0095553C">
        <w:tc>
          <w:tcPr>
            <w:tcW w:w="2822" w:type="dxa"/>
          </w:tcPr>
          <w:p w:rsidR="0095553C" w:rsidRDefault="00724439">
            <w:pPr>
              <w:rPr>
                <w:b/>
              </w:rPr>
            </w:pPr>
            <w:r>
              <w:rPr>
                <w:b/>
              </w:rPr>
              <w:t>Контактная информация:</w:t>
            </w:r>
          </w:p>
          <w:p w:rsidR="0095553C" w:rsidRDefault="00724439">
            <w:r>
              <w:t>ФИО</w:t>
            </w:r>
          </w:p>
          <w:p w:rsidR="0095553C" w:rsidRDefault="00724439">
            <w:r>
              <w:t>Адрес электронной почты</w:t>
            </w:r>
          </w:p>
          <w:p w:rsidR="0095553C" w:rsidRDefault="00724439">
            <w:r>
              <w:t xml:space="preserve">Телефон/факс       </w:t>
            </w:r>
          </w:p>
          <w:p w:rsidR="0095553C" w:rsidRDefault="00724439">
            <w:pPr>
              <w:rPr>
                <w:b/>
                <w:i/>
              </w:rPr>
            </w:pPr>
            <w:r>
              <w:rPr>
                <w:i/>
              </w:rPr>
              <w:t xml:space="preserve">Дополнительная по техническим вопросам                           </w:t>
            </w:r>
          </w:p>
        </w:tc>
        <w:tc>
          <w:tcPr>
            <w:tcW w:w="6465" w:type="dxa"/>
          </w:tcPr>
          <w:p w:rsidR="0095553C" w:rsidRDefault="0095553C">
            <w:pPr>
              <w:rPr>
                <w:b/>
              </w:rPr>
            </w:pPr>
          </w:p>
          <w:p w:rsidR="0095553C" w:rsidRDefault="0095553C">
            <w:pPr>
              <w:rPr>
                <w:b/>
              </w:rPr>
            </w:pPr>
          </w:p>
          <w:p w:rsidR="00836B82" w:rsidRDefault="00836B82" w:rsidP="00836B82">
            <w:r>
              <w:t xml:space="preserve">Леонтьева Наталья Александровна   </w:t>
            </w:r>
          </w:p>
          <w:p w:rsidR="00836B82" w:rsidRDefault="00C77234" w:rsidP="00836B82">
            <w:hyperlink r:id="rId10" w:history="1">
              <w:r w:rsidR="00836B82" w:rsidRPr="00B2577E">
                <w:rPr>
                  <w:rStyle w:val="a5"/>
                  <w:lang w:val="en-US"/>
                </w:rPr>
                <w:t>info</w:t>
              </w:r>
              <w:r w:rsidR="00836B82" w:rsidRPr="00B2577E">
                <w:rPr>
                  <w:rStyle w:val="a5"/>
                </w:rPr>
                <w:t>@</w:t>
              </w:r>
              <w:r w:rsidR="00836B82" w:rsidRPr="00B2577E">
                <w:rPr>
                  <w:rStyle w:val="a5"/>
                  <w:lang w:val="en-US"/>
                </w:rPr>
                <w:t>s</w:t>
              </w:r>
              <w:r w:rsidR="00836B82" w:rsidRPr="00B2577E">
                <w:rPr>
                  <w:rStyle w:val="a5"/>
                </w:rPr>
                <w:t>ibels.ru</w:t>
              </w:r>
            </w:hyperlink>
          </w:p>
          <w:p w:rsidR="00836B82" w:rsidRPr="0077216C" w:rsidRDefault="00836B82" w:rsidP="00836B82"/>
          <w:p w:rsidR="00836B82" w:rsidRDefault="00836B82" w:rsidP="00836B82">
            <w:pPr>
              <w:numPr>
                <w:ilvl w:val="0"/>
                <w:numId w:val="2"/>
              </w:numPr>
            </w:pPr>
            <w:r>
              <w:t>(383) 305 50 59</w:t>
            </w:r>
          </w:p>
          <w:p w:rsidR="0095553C" w:rsidRDefault="00836B82" w:rsidP="00836B82">
            <w:pPr>
              <w:spacing w:before="120"/>
              <w:ind w:right="283"/>
            </w:pPr>
            <w:r>
              <w:t xml:space="preserve">Суковатов Илья Михайлович   </w:t>
            </w:r>
            <w:hyperlink r:id="rId11" w:history="1">
              <w:r w:rsidRPr="00B2577E">
                <w:rPr>
                  <w:rStyle w:val="a5"/>
                  <w:lang w:val="en-US"/>
                </w:rPr>
                <w:t>sim</w:t>
              </w:r>
              <w:r w:rsidRPr="00B2577E">
                <w:rPr>
                  <w:rStyle w:val="a5"/>
                </w:rPr>
                <w:t>@</w:t>
              </w:r>
              <w:proofErr w:type="spellStart"/>
              <w:r w:rsidRPr="00B2577E">
                <w:rPr>
                  <w:rStyle w:val="a5"/>
                  <w:lang w:val="en-US"/>
                </w:rPr>
                <w:t>sibels</w:t>
              </w:r>
              <w:proofErr w:type="spellEnd"/>
              <w:r w:rsidRPr="00B2577E">
                <w:rPr>
                  <w:rStyle w:val="a5"/>
                </w:rPr>
                <w:t>.</w:t>
              </w:r>
              <w:proofErr w:type="spellStart"/>
              <w:r w:rsidRPr="00B2577E">
                <w:rPr>
                  <w:rStyle w:val="a5"/>
                  <w:lang w:val="en-US"/>
                </w:rPr>
                <w:t>ru</w:t>
              </w:r>
              <w:proofErr w:type="spellEnd"/>
            </w:hyperlink>
          </w:p>
        </w:tc>
      </w:tr>
      <w:tr w:rsidR="0095553C">
        <w:tc>
          <w:tcPr>
            <w:tcW w:w="2822" w:type="dxa"/>
          </w:tcPr>
          <w:p w:rsidR="0095553C" w:rsidRDefault="00724439">
            <w:pPr>
              <w:rPr>
                <w:b/>
              </w:rPr>
            </w:pPr>
            <w:r>
              <w:rPr>
                <w:b/>
              </w:rPr>
              <w:t>Предмет договора</w:t>
            </w:r>
          </w:p>
        </w:tc>
        <w:tc>
          <w:tcPr>
            <w:tcW w:w="6465" w:type="dxa"/>
          </w:tcPr>
          <w:p w:rsidR="0095553C" w:rsidRDefault="00065C9E">
            <w:pPr>
              <w:jc w:val="both"/>
              <w:rPr>
                <w:color w:val="000000"/>
              </w:rPr>
            </w:pPr>
            <w:r w:rsidRPr="00065C9E">
              <w:rPr>
                <w:bCs/>
                <w:sz w:val="22"/>
                <w:szCs w:val="22"/>
              </w:rPr>
              <w:t>Работы по проведению технического обслуживания устройств релейной защиты объектов электросетевого хозяйства.</w:t>
            </w:r>
          </w:p>
        </w:tc>
      </w:tr>
      <w:tr w:rsidR="0095553C">
        <w:tc>
          <w:tcPr>
            <w:tcW w:w="2822" w:type="dxa"/>
          </w:tcPr>
          <w:p w:rsidR="0095553C" w:rsidRDefault="00724439">
            <w:r>
              <w:t>Начальная (максимальная)</w:t>
            </w:r>
          </w:p>
          <w:p w:rsidR="0095553C" w:rsidRDefault="00724439">
            <w:pPr>
              <w:rPr>
                <w:b/>
              </w:rPr>
            </w:pPr>
            <w:r>
              <w:t xml:space="preserve"> цена договора    с НДС</w:t>
            </w:r>
          </w:p>
        </w:tc>
        <w:tc>
          <w:tcPr>
            <w:tcW w:w="6465" w:type="dxa"/>
          </w:tcPr>
          <w:p w:rsidR="0095553C" w:rsidRDefault="00065C9E">
            <w:r>
              <w:t>6 1</w:t>
            </w:r>
            <w:r w:rsidR="00AF0E45">
              <w:t>00 000,00</w:t>
            </w:r>
            <w:r w:rsidR="00724439">
              <w:t xml:space="preserve"> российский рубль</w:t>
            </w:r>
          </w:p>
        </w:tc>
      </w:tr>
      <w:tr w:rsidR="0095553C">
        <w:tc>
          <w:tcPr>
            <w:tcW w:w="2822" w:type="dxa"/>
          </w:tcPr>
          <w:p w:rsidR="0095553C" w:rsidRDefault="00724439">
            <w:pPr>
              <w:rPr>
                <w:b/>
              </w:rPr>
            </w:pPr>
            <w:r>
              <w:rPr>
                <w:b/>
              </w:rPr>
              <w:t>Информация о товаре:</w:t>
            </w:r>
          </w:p>
          <w:p w:rsidR="0095553C" w:rsidRDefault="00724439">
            <w:r>
              <w:t>Классификация по ОКДП 2</w:t>
            </w:r>
          </w:p>
          <w:p w:rsidR="0095553C" w:rsidRDefault="00724439">
            <w:r>
              <w:t>Классификация по ОКВЭД 2</w:t>
            </w:r>
          </w:p>
          <w:p w:rsidR="0095553C" w:rsidRDefault="0095553C"/>
          <w:p w:rsidR="0095553C" w:rsidRDefault="00724439">
            <w:r>
              <w:t>ЕИ</w:t>
            </w:r>
          </w:p>
          <w:p w:rsidR="0095553C" w:rsidRDefault="0095553C"/>
          <w:p w:rsidR="0095553C" w:rsidRDefault="00724439">
            <w:r>
              <w:t>Количество</w:t>
            </w:r>
          </w:p>
          <w:p w:rsidR="0095553C" w:rsidRDefault="0095553C"/>
          <w:p w:rsidR="0095553C" w:rsidRDefault="00724439">
            <w:r>
              <w:t>Срок оказания услуг</w:t>
            </w:r>
          </w:p>
          <w:p w:rsidR="0095553C" w:rsidRDefault="0095553C"/>
          <w:p w:rsidR="0095553C" w:rsidRDefault="00724439">
            <w:r>
              <w:t>Место оказания услуг</w:t>
            </w:r>
          </w:p>
        </w:tc>
        <w:tc>
          <w:tcPr>
            <w:tcW w:w="6465" w:type="dxa"/>
          </w:tcPr>
          <w:p w:rsidR="00AF0E45" w:rsidRDefault="00AF0E45" w:rsidP="00AF0E45"/>
          <w:p w:rsidR="00AF0E45" w:rsidRDefault="00AF0E45" w:rsidP="00AF0E45"/>
          <w:p w:rsidR="00AF0E45" w:rsidRDefault="00AF0E45" w:rsidP="00AF0E45">
            <w:r>
              <w:t>33.14.11</w:t>
            </w:r>
          </w:p>
          <w:p w:rsidR="00AF0E45" w:rsidRDefault="00AF0E45" w:rsidP="00AF0E45">
            <w:r>
              <w:t>33.14</w:t>
            </w:r>
          </w:p>
          <w:p w:rsidR="00AF0E45" w:rsidRDefault="00AF0E45" w:rsidP="00AF0E45"/>
          <w:p w:rsidR="00AF0E45" w:rsidRDefault="00AF0E45" w:rsidP="00AF0E45"/>
          <w:p w:rsidR="00AF0E45" w:rsidRDefault="00AF0E45" w:rsidP="00AF0E45">
            <w:r>
              <w:t>Единица</w:t>
            </w:r>
          </w:p>
          <w:p w:rsidR="00AF0E45" w:rsidRDefault="00AF0E45" w:rsidP="00AF0E45"/>
          <w:p w:rsidR="00AF0E45" w:rsidRDefault="00065C9E" w:rsidP="00AF0E45">
            <w:r>
              <w:t>41</w:t>
            </w:r>
          </w:p>
          <w:p w:rsidR="00AF0E45" w:rsidRDefault="00AF0E45" w:rsidP="00AF0E45"/>
          <w:p w:rsidR="00AF0E45" w:rsidRDefault="00AF0E45" w:rsidP="00AF0E45">
            <w:r>
              <w:t xml:space="preserve"> С момента подписания договора по 31.12.2026 г.</w:t>
            </w:r>
          </w:p>
          <w:p w:rsidR="00AF0E45" w:rsidRDefault="00AF0E45" w:rsidP="00AF0E45"/>
          <w:p w:rsidR="0095553C" w:rsidRDefault="00AF0E45" w:rsidP="00AF0E45">
            <w:r>
              <w:t>В соответствии с техническим заданием</w:t>
            </w:r>
          </w:p>
        </w:tc>
      </w:tr>
      <w:tr w:rsidR="0095553C">
        <w:tc>
          <w:tcPr>
            <w:tcW w:w="2822" w:type="dxa"/>
          </w:tcPr>
          <w:p w:rsidR="0095553C" w:rsidRDefault="00724439">
            <w:pPr>
              <w:jc w:val="both"/>
              <w:rPr>
                <w:b/>
              </w:rPr>
            </w:pPr>
            <w:r>
              <w:rPr>
                <w:b/>
              </w:rPr>
              <w:t>Информация о документации по закупке</w:t>
            </w:r>
          </w:p>
          <w:p w:rsidR="0095553C" w:rsidRDefault="00724439">
            <w:pPr>
              <w:jc w:val="both"/>
            </w:pPr>
            <w:r>
              <w:t>Срок предоставления</w:t>
            </w:r>
          </w:p>
          <w:p w:rsidR="0095553C" w:rsidRDefault="0095553C">
            <w:pPr>
              <w:jc w:val="both"/>
            </w:pPr>
          </w:p>
          <w:p w:rsidR="0095553C" w:rsidRDefault="00724439">
            <w:pPr>
              <w:jc w:val="both"/>
            </w:pPr>
            <w:r>
              <w:t>Место предоставления</w:t>
            </w:r>
          </w:p>
          <w:p w:rsidR="0095553C" w:rsidRDefault="0095553C">
            <w:pPr>
              <w:jc w:val="both"/>
            </w:pPr>
          </w:p>
          <w:p w:rsidR="0095553C" w:rsidRDefault="00724439">
            <w:pPr>
              <w:jc w:val="both"/>
            </w:pPr>
            <w:r>
              <w:t xml:space="preserve">Порядок </w:t>
            </w:r>
          </w:p>
          <w:p w:rsidR="0095553C" w:rsidRDefault="00724439">
            <w:pPr>
              <w:jc w:val="both"/>
            </w:pPr>
            <w:r>
              <w:t>предоставления</w:t>
            </w:r>
          </w:p>
          <w:p w:rsidR="0095553C" w:rsidRDefault="0095553C">
            <w:pPr>
              <w:rPr>
                <w:b/>
              </w:rPr>
            </w:pPr>
          </w:p>
        </w:tc>
        <w:tc>
          <w:tcPr>
            <w:tcW w:w="6465" w:type="dxa"/>
          </w:tcPr>
          <w:p w:rsidR="0095553C" w:rsidRDefault="0095553C">
            <w:pPr>
              <w:rPr>
                <w:b/>
              </w:rPr>
            </w:pPr>
          </w:p>
          <w:p w:rsidR="0095553C" w:rsidRDefault="0095553C">
            <w:pPr>
              <w:rPr>
                <w:b/>
              </w:rPr>
            </w:pPr>
          </w:p>
          <w:p w:rsidR="0095553C" w:rsidRDefault="0095553C">
            <w:pPr>
              <w:rPr>
                <w:b/>
              </w:rPr>
            </w:pPr>
          </w:p>
          <w:p w:rsidR="0095553C" w:rsidRDefault="00724439">
            <w:r>
              <w:t xml:space="preserve">с </w:t>
            </w:r>
            <w:r w:rsidR="00065C9E">
              <w:t>01.10</w:t>
            </w:r>
            <w:r>
              <w:t>.202</w:t>
            </w:r>
            <w:r w:rsidR="00C1771D">
              <w:t>6</w:t>
            </w:r>
            <w:r>
              <w:t xml:space="preserve">г. по </w:t>
            </w:r>
            <w:r w:rsidR="00065C9E">
              <w:t>09.10</w:t>
            </w:r>
            <w:r>
              <w:t>.202</w:t>
            </w:r>
            <w:r w:rsidR="00C1771D">
              <w:t>6</w:t>
            </w:r>
            <w:r>
              <w:t>г.</w:t>
            </w:r>
          </w:p>
          <w:p w:rsidR="0095553C" w:rsidRDefault="0095553C"/>
          <w:p w:rsidR="0095553C" w:rsidRDefault="00724439">
            <w:pPr>
              <w:snapToGrid w:val="0"/>
              <w:jc w:val="both"/>
            </w:pPr>
            <w:r>
              <w:rPr>
                <w:rFonts w:eastAsia="Calibri"/>
                <w:lang w:eastAsia="en-US"/>
              </w:rPr>
              <w:t xml:space="preserve">Россия, </w:t>
            </w:r>
            <w:r>
              <w:rPr>
                <w:rFonts w:eastAsia="Calibri"/>
                <w:iCs/>
                <w:color w:val="000000"/>
                <w:lang w:eastAsia="en-US"/>
              </w:rPr>
              <w:t>630001, г. Новосибирск, ул. Сухарная 96/2</w:t>
            </w:r>
          </w:p>
          <w:p w:rsidR="0095553C" w:rsidRDefault="0095553C"/>
          <w:p w:rsidR="00836B82" w:rsidRDefault="00836B82" w:rsidP="00836B82">
            <w:r>
              <w:t>Предложение должно быть подано в следующем порядке: конверт с оригиналом предложения должен быть представлен по адресу г.</w:t>
            </w:r>
            <w:r>
              <w:rPr>
                <w:rFonts w:eastAsia="Calibri"/>
                <w:iCs/>
                <w:color w:val="000000"/>
                <w:lang w:eastAsia="en-US"/>
              </w:rPr>
              <w:t xml:space="preserve"> Новосибирск, ул. Сухарная 96/2, приемная ООО «Сибирские электросети» </w:t>
            </w:r>
            <w:proofErr w:type="gramStart"/>
            <w:r>
              <w:t>с документами</w:t>
            </w:r>
            <w:proofErr w:type="gramEnd"/>
            <w:r>
              <w:t xml:space="preserve"> указанными в документации по запросу предложений в срок, указанный в извещении о проведении запроса предложений. В случае невозможности предоставления Участником ценового предложения и документов, перечисленных в документации на бумажном носителе, допускается представление вышеуказанных документов </w:t>
            </w:r>
            <w:proofErr w:type="gramStart"/>
            <w:r>
              <w:t>в  электронной</w:t>
            </w:r>
            <w:proofErr w:type="gramEnd"/>
            <w:r>
              <w:t xml:space="preserve"> форме  в формате </w:t>
            </w:r>
            <w:r>
              <w:rPr>
                <w:b/>
                <w:lang w:val="en-US"/>
              </w:rPr>
              <w:t>pdf</w:t>
            </w:r>
            <w:r>
              <w:rPr>
                <w:b/>
              </w:rPr>
              <w:t xml:space="preserve"> </w:t>
            </w:r>
            <w:r>
              <w:t>в адрес Заказчика на адрес электронной адрес почты</w:t>
            </w:r>
          </w:p>
          <w:p w:rsidR="0095553C" w:rsidRDefault="00C77234" w:rsidP="00836B82">
            <w:hyperlink r:id="rId12" w:history="1">
              <w:r w:rsidR="00836B82" w:rsidRPr="00B2577E">
                <w:rPr>
                  <w:rStyle w:val="a5"/>
                </w:rPr>
                <w:t>info@sibels.ru</w:t>
              </w:r>
            </w:hyperlink>
            <w:r w:rsidR="00836B82" w:rsidRPr="00C74B04">
              <w:t xml:space="preserve"> </w:t>
            </w:r>
            <w:r w:rsidR="00836B82">
              <w:t>с приложением подтверждающего документа об отправке конверта с документами.</w:t>
            </w:r>
          </w:p>
        </w:tc>
      </w:tr>
      <w:tr w:rsidR="0095553C" w:rsidRPr="00836B82">
        <w:tc>
          <w:tcPr>
            <w:tcW w:w="2822" w:type="dxa"/>
          </w:tcPr>
          <w:p w:rsidR="0095553C" w:rsidRDefault="00724439">
            <w:pPr>
              <w:rPr>
                <w:b/>
              </w:rPr>
            </w:pPr>
            <w:r>
              <w:rPr>
                <w:b/>
              </w:rPr>
              <w:lastRenderedPageBreak/>
              <w:t xml:space="preserve">Сайты </w:t>
            </w:r>
            <w:proofErr w:type="gramStart"/>
            <w:r>
              <w:rPr>
                <w:b/>
              </w:rPr>
              <w:t>на  которых</w:t>
            </w:r>
            <w:proofErr w:type="gramEnd"/>
            <w:r>
              <w:rPr>
                <w:b/>
              </w:rPr>
              <w:t xml:space="preserve"> размещена документация</w:t>
            </w:r>
          </w:p>
        </w:tc>
        <w:tc>
          <w:tcPr>
            <w:tcW w:w="6465" w:type="dxa"/>
          </w:tcPr>
          <w:p w:rsidR="00836B82" w:rsidRPr="0050610C" w:rsidRDefault="00C77234" w:rsidP="00836B82">
            <w:pPr>
              <w:rPr>
                <w:b/>
                <w:u w:val="single"/>
              </w:rPr>
            </w:pPr>
            <w:hyperlink r:id="rId13" w:history="1">
              <w:r w:rsidR="00836B82" w:rsidRPr="00873E3D">
                <w:rPr>
                  <w:rStyle w:val="a5"/>
                  <w:b/>
                  <w:lang w:val="en-US"/>
                </w:rPr>
                <w:t>www</w:t>
              </w:r>
              <w:r w:rsidR="00836B82" w:rsidRPr="00873E3D">
                <w:rPr>
                  <w:rStyle w:val="a5"/>
                  <w:b/>
                </w:rPr>
                <w:t>.</w:t>
              </w:r>
              <w:r w:rsidR="00836B82" w:rsidRPr="00873E3D">
                <w:rPr>
                  <w:rStyle w:val="a5"/>
                  <w:b/>
                  <w:lang w:val="en-US"/>
                </w:rPr>
                <w:t>zakupki</w:t>
              </w:r>
              <w:r w:rsidR="00836B82" w:rsidRPr="00873E3D">
                <w:rPr>
                  <w:rStyle w:val="a5"/>
                  <w:b/>
                </w:rPr>
                <w:t>.</w:t>
              </w:r>
              <w:r w:rsidR="00836B82" w:rsidRPr="00873E3D">
                <w:rPr>
                  <w:rStyle w:val="a5"/>
                  <w:b/>
                  <w:lang w:val="en-US"/>
                </w:rPr>
                <w:t>gov</w:t>
              </w:r>
              <w:r w:rsidR="00836B82" w:rsidRPr="00873E3D">
                <w:rPr>
                  <w:rStyle w:val="a5"/>
                  <w:b/>
                </w:rPr>
                <w:t>.</w:t>
              </w:r>
              <w:r w:rsidR="00836B82" w:rsidRPr="00873E3D">
                <w:rPr>
                  <w:rStyle w:val="a5"/>
                  <w:b/>
                  <w:lang w:val="en-US"/>
                </w:rPr>
                <w:t>ru</w:t>
              </w:r>
            </w:hyperlink>
            <w:r w:rsidR="00836B82" w:rsidRPr="0050610C">
              <w:rPr>
                <w:b/>
              </w:rPr>
              <w:t xml:space="preserve"> </w:t>
            </w:r>
            <w:r w:rsidR="00836B82">
              <w:rPr>
                <w:b/>
              </w:rPr>
              <w:t>и</w:t>
            </w:r>
            <w:r w:rsidR="00836B82" w:rsidRPr="0050610C">
              <w:rPr>
                <w:b/>
              </w:rPr>
              <w:t xml:space="preserve"> </w:t>
            </w:r>
            <w:hyperlink r:id="rId14" w:history="1">
              <w:r w:rsidR="00836B82" w:rsidRPr="00873E3D">
                <w:rPr>
                  <w:rStyle w:val="a5"/>
                  <w:b/>
                  <w:lang w:val="en-US"/>
                </w:rPr>
                <w:t>https</w:t>
              </w:r>
              <w:r w:rsidR="00836B82" w:rsidRPr="00873E3D">
                <w:rPr>
                  <w:rStyle w:val="a5"/>
                  <w:b/>
                </w:rPr>
                <w:t>://</w:t>
              </w:r>
              <w:r w:rsidR="00836B82" w:rsidRPr="00873E3D">
                <w:rPr>
                  <w:rStyle w:val="a5"/>
                  <w:b/>
                  <w:lang w:val="en-US"/>
                </w:rPr>
                <w:t>www</w:t>
              </w:r>
              <w:r w:rsidR="00836B82" w:rsidRPr="00873E3D">
                <w:rPr>
                  <w:rStyle w:val="a5"/>
                  <w:b/>
                </w:rPr>
                <w:t>.</w:t>
              </w:r>
              <w:r w:rsidR="00836B82" w:rsidRPr="00873E3D">
                <w:rPr>
                  <w:rStyle w:val="a5"/>
                  <w:b/>
                  <w:lang w:val="en-US"/>
                </w:rPr>
                <w:t>sibels</w:t>
              </w:r>
              <w:r w:rsidR="00836B82" w:rsidRPr="00873E3D">
                <w:rPr>
                  <w:rStyle w:val="a5"/>
                  <w:b/>
                </w:rPr>
                <w:t>.</w:t>
              </w:r>
              <w:r w:rsidR="00836B82" w:rsidRPr="00873E3D">
                <w:rPr>
                  <w:rStyle w:val="a5"/>
                  <w:b/>
                  <w:lang w:val="en-US"/>
                </w:rPr>
                <w:t>ru</w:t>
              </w:r>
            </w:hyperlink>
          </w:p>
          <w:p w:rsidR="0095553C" w:rsidRPr="00836B82" w:rsidRDefault="0095553C">
            <w:pPr>
              <w:pStyle w:val="a"/>
              <w:numPr>
                <w:ilvl w:val="0"/>
                <w:numId w:val="0"/>
              </w:numPr>
              <w:tabs>
                <w:tab w:val="left" w:pos="708"/>
              </w:tabs>
              <w:rPr>
                <w:rStyle w:val="adskobk"/>
                <w:b/>
                <w:sz w:val="24"/>
              </w:rPr>
            </w:pPr>
          </w:p>
          <w:p w:rsidR="0095553C" w:rsidRPr="00836B82" w:rsidRDefault="0095553C">
            <w:pPr>
              <w:rPr>
                <w:b/>
              </w:rPr>
            </w:pPr>
          </w:p>
        </w:tc>
      </w:tr>
      <w:tr w:rsidR="0095553C">
        <w:tc>
          <w:tcPr>
            <w:tcW w:w="2822" w:type="dxa"/>
          </w:tcPr>
          <w:p w:rsidR="0095553C" w:rsidRDefault="00724439">
            <w:pPr>
              <w:rPr>
                <w:b/>
              </w:rPr>
            </w:pPr>
            <w:r>
              <w:t>Плата за предоставление документации</w:t>
            </w:r>
          </w:p>
        </w:tc>
        <w:tc>
          <w:tcPr>
            <w:tcW w:w="6465" w:type="dxa"/>
          </w:tcPr>
          <w:p w:rsidR="0095553C" w:rsidRDefault="00724439">
            <w:r>
              <w:t>Не требуется</w:t>
            </w:r>
          </w:p>
        </w:tc>
      </w:tr>
      <w:tr w:rsidR="0095553C">
        <w:tc>
          <w:tcPr>
            <w:tcW w:w="2822" w:type="dxa"/>
          </w:tcPr>
          <w:p w:rsidR="0095553C" w:rsidRDefault="00724439">
            <w:pPr>
              <w:pStyle w:val="a"/>
              <w:numPr>
                <w:ilvl w:val="0"/>
                <w:numId w:val="0"/>
              </w:numPr>
              <w:tabs>
                <w:tab w:val="left" w:pos="708"/>
              </w:tabs>
              <w:spacing w:line="240" w:lineRule="auto"/>
              <w:rPr>
                <w:sz w:val="24"/>
              </w:rPr>
            </w:pPr>
            <w:r>
              <w:rPr>
                <w:sz w:val="24"/>
              </w:rPr>
              <w:t>Дата и время окончания подачи</w:t>
            </w:r>
          </w:p>
          <w:p w:rsidR="0095553C" w:rsidRDefault="00724439">
            <w:pPr>
              <w:rPr>
                <w:b/>
              </w:rPr>
            </w:pPr>
            <w:r>
              <w:t xml:space="preserve"> заявок (по местному времени</w:t>
            </w:r>
            <w:proofErr w:type="gramStart"/>
            <w:r>
              <w:t xml:space="preserve">):   </w:t>
            </w:r>
            <w:proofErr w:type="gramEnd"/>
            <w:r>
              <w:t xml:space="preserve">  </w:t>
            </w:r>
          </w:p>
        </w:tc>
        <w:tc>
          <w:tcPr>
            <w:tcW w:w="6465" w:type="dxa"/>
          </w:tcPr>
          <w:p w:rsidR="0095553C" w:rsidRDefault="00065C9E">
            <w:r>
              <w:t>09.10</w:t>
            </w:r>
            <w:r w:rsidR="00C1771D">
              <w:t>.2026</w:t>
            </w:r>
            <w:r w:rsidR="00724439">
              <w:t xml:space="preserve"> г. в 1</w:t>
            </w:r>
            <w:r>
              <w:t>2</w:t>
            </w:r>
            <w:r w:rsidR="00724439">
              <w:t>-00 часов</w:t>
            </w:r>
          </w:p>
        </w:tc>
      </w:tr>
      <w:tr w:rsidR="0095553C">
        <w:tc>
          <w:tcPr>
            <w:tcW w:w="2822" w:type="dxa"/>
          </w:tcPr>
          <w:p w:rsidR="0095553C" w:rsidRDefault="00724439">
            <w:pPr>
              <w:pStyle w:val="a"/>
              <w:numPr>
                <w:ilvl w:val="0"/>
                <w:numId w:val="0"/>
              </w:numPr>
              <w:tabs>
                <w:tab w:val="left" w:pos="708"/>
              </w:tabs>
              <w:spacing w:line="240" w:lineRule="auto"/>
              <w:rPr>
                <w:sz w:val="24"/>
              </w:rPr>
            </w:pPr>
            <w:r>
              <w:rPr>
                <w:sz w:val="24"/>
              </w:rPr>
              <w:t>Дата и время рассмотрения заявок (по местному времени)</w:t>
            </w:r>
          </w:p>
        </w:tc>
        <w:tc>
          <w:tcPr>
            <w:tcW w:w="6465" w:type="dxa"/>
          </w:tcPr>
          <w:p w:rsidR="0095553C" w:rsidRDefault="00065C9E">
            <w:r>
              <w:t>09.10</w:t>
            </w:r>
            <w:r w:rsidR="00C1771D">
              <w:t>.2026</w:t>
            </w:r>
            <w:r w:rsidR="00724439">
              <w:t xml:space="preserve"> г. в 1</w:t>
            </w:r>
            <w:r>
              <w:t>3</w:t>
            </w:r>
            <w:r w:rsidR="00724439">
              <w:t>-</w:t>
            </w:r>
            <w:r>
              <w:t>0</w:t>
            </w:r>
            <w:r w:rsidR="00724439">
              <w:t>0 часов</w:t>
            </w:r>
          </w:p>
        </w:tc>
      </w:tr>
      <w:tr w:rsidR="0095553C">
        <w:tc>
          <w:tcPr>
            <w:tcW w:w="2822" w:type="dxa"/>
          </w:tcPr>
          <w:p w:rsidR="0095553C" w:rsidRDefault="00724439">
            <w:pPr>
              <w:pStyle w:val="a"/>
              <w:numPr>
                <w:ilvl w:val="0"/>
                <w:numId w:val="0"/>
              </w:numPr>
              <w:tabs>
                <w:tab w:val="left" w:pos="708"/>
              </w:tabs>
              <w:spacing w:line="240" w:lineRule="auto"/>
              <w:rPr>
                <w:sz w:val="24"/>
              </w:rPr>
            </w:pPr>
            <w:r>
              <w:rPr>
                <w:sz w:val="24"/>
              </w:rPr>
              <w:t xml:space="preserve">Дата и </w:t>
            </w:r>
            <w:proofErr w:type="gramStart"/>
            <w:r>
              <w:rPr>
                <w:sz w:val="24"/>
              </w:rPr>
              <w:t>время  оценки</w:t>
            </w:r>
            <w:proofErr w:type="gramEnd"/>
            <w:r>
              <w:rPr>
                <w:sz w:val="24"/>
              </w:rPr>
              <w:t xml:space="preserve"> заявок (по местному времени), подведение итогов</w:t>
            </w:r>
          </w:p>
        </w:tc>
        <w:tc>
          <w:tcPr>
            <w:tcW w:w="6465" w:type="dxa"/>
          </w:tcPr>
          <w:p w:rsidR="0095553C" w:rsidRDefault="00065C9E">
            <w:r>
              <w:t>09.10</w:t>
            </w:r>
            <w:r w:rsidR="00C1771D">
              <w:t>.2026</w:t>
            </w:r>
            <w:r w:rsidR="00724439">
              <w:t xml:space="preserve"> г. в 1</w:t>
            </w:r>
            <w:r>
              <w:t>3</w:t>
            </w:r>
            <w:r w:rsidR="00724439">
              <w:t>-</w:t>
            </w:r>
            <w:r>
              <w:t>3</w:t>
            </w:r>
            <w:r w:rsidR="00724439">
              <w:t>0 часов</w:t>
            </w:r>
          </w:p>
        </w:tc>
      </w:tr>
      <w:tr w:rsidR="0095553C">
        <w:tc>
          <w:tcPr>
            <w:tcW w:w="2822" w:type="dxa"/>
          </w:tcPr>
          <w:p w:rsidR="0095553C" w:rsidRDefault="00724439">
            <w:pPr>
              <w:pStyle w:val="a"/>
              <w:numPr>
                <w:ilvl w:val="0"/>
                <w:numId w:val="0"/>
              </w:numPr>
              <w:tabs>
                <w:tab w:val="left" w:pos="708"/>
              </w:tabs>
              <w:spacing w:line="240" w:lineRule="auto"/>
              <w:jc w:val="left"/>
              <w:rPr>
                <w:sz w:val="24"/>
              </w:rPr>
            </w:pPr>
            <w:r>
              <w:rPr>
                <w:bCs/>
                <w:sz w:val="24"/>
              </w:rPr>
              <w:t>Срок заключения договора</w:t>
            </w:r>
          </w:p>
        </w:tc>
        <w:tc>
          <w:tcPr>
            <w:tcW w:w="6465" w:type="dxa"/>
          </w:tcPr>
          <w:p w:rsidR="0095553C" w:rsidRDefault="00724439">
            <w:pPr>
              <w:pStyle w:val="a8"/>
              <w:spacing w:before="0" w:beforeAutospacing="0" w:after="0" w:afterAutospacing="0"/>
              <w:jc w:val="both"/>
            </w:pPr>
            <w:r>
              <w:t xml:space="preserve">Договор по результатам конкурентной закупки заключается не ранее чем через 10 (десять) дней и не позднее чем через 20 (двадцать) дней с даты размещения в ЕИС итогового протокола, составленного по результатам конкурентной закупки. </w:t>
            </w:r>
          </w:p>
        </w:tc>
      </w:tr>
      <w:tr w:rsidR="0095553C">
        <w:tc>
          <w:tcPr>
            <w:tcW w:w="9287" w:type="dxa"/>
            <w:gridSpan w:val="2"/>
          </w:tcPr>
          <w:p w:rsidR="0095553C" w:rsidRDefault="00724439">
            <w:pPr>
              <w:pStyle w:val="ab"/>
              <w:ind w:left="0" w:right="0"/>
              <w:jc w:val="both"/>
            </w:pPr>
            <w:r>
              <w:t xml:space="preserve">Данный Запрос предложений на бумажном носителе не является торгами (конкурсом или аукционом), и его проведение не регулируется статьями 447-449 части первой Гражданского кодекса Российской Федерации, п.2 ст. 3 Федерального закона от 18.07.2011 № 223-ФЗ «О закупках товаров, работ, услуг отдельными видами юридических лиц». Данный Запрос предложений на бумажном носителе также не является публичным конкурсом и не регулируется статьями 1057-1061 части второй Гражданского кодекса Российской Федерации. </w:t>
            </w:r>
          </w:p>
          <w:p w:rsidR="0095553C" w:rsidRDefault="00724439">
            <w:r>
              <w:t>Заказчик имеет право отказаться от всех полученных Заявок по любой причине или прекратить процедуру Запроса предложений на бумажном носителе в любой момент, не неся при этом никакой ответственности перед потенциальными участниками и участниками закупки.</w:t>
            </w:r>
          </w:p>
        </w:tc>
      </w:tr>
    </w:tbl>
    <w:p w:rsidR="0095553C" w:rsidRDefault="0095553C">
      <w:pPr>
        <w:rPr>
          <w:b/>
        </w:rPr>
      </w:pPr>
    </w:p>
    <w:p w:rsidR="0095553C" w:rsidRDefault="0095553C"/>
    <w:p w:rsidR="0095553C" w:rsidRDefault="00724439">
      <w:r>
        <w:t xml:space="preserve">Генеральный директор                            </w:t>
      </w:r>
      <w:bookmarkStart w:id="0" w:name="_GoBack"/>
      <w:bookmarkEnd w:id="0"/>
      <w:r>
        <w:t xml:space="preserve">                                                              </w:t>
      </w:r>
      <w:proofErr w:type="spellStart"/>
      <w:r>
        <w:t>Д.Р.Геворкова</w:t>
      </w:r>
      <w:proofErr w:type="spellEnd"/>
    </w:p>
    <w:sectPr w:rsidR="0095553C">
      <w:pgSz w:w="11906" w:h="16838"/>
      <w:pgMar w:top="567" w:right="1077" w:bottom="1134" w:left="107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77234" w:rsidRDefault="00C77234">
      <w:r>
        <w:separator/>
      </w:r>
    </w:p>
  </w:endnote>
  <w:endnote w:type="continuationSeparator" w:id="0">
    <w:p w:rsidR="00C77234" w:rsidRDefault="00C772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Andalus">
    <w:altName w:val="Segoe Print"/>
    <w:charset w:val="00"/>
    <w:family w:val="roman"/>
    <w:pitch w:val="variable"/>
    <w:sig w:usb0="00002003" w:usb1="80000000" w:usb2="00000008" w:usb3="00000000" w:csb0="0000004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77234" w:rsidRDefault="00C77234">
      <w:r>
        <w:separator/>
      </w:r>
    </w:p>
  </w:footnote>
  <w:footnote w:type="continuationSeparator" w:id="0">
    <w:p w:rsidR="00C77234" w:rsidRDefault="00C7723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D0A66942"/>
    <w:multiLevelType w:val="singleLevel"/>
    <w:tmpl w:val="D0A66942"/>
    <w:lvl w:ilvl="0">
      <w:start w:val="8"/>
      <w:numFmt w:val="decimal"/>
      <w:suff w:val="nothing"/>
      <w:lvlText w:val="%1-"/>
      <w:lvlJc w:val="left"/>
    </w:lvl>
  </w:abstractNum>
  <w:abstractNum w:abstractNumId="1" w15:restartNumberingAfterBreak="0">
    <w:nsid w:val="478A395C"/>
    <w:multiLevelType w:val="multilevel"/>
    <w:tmpl w:val="478A395C"/>
    <w:lvl w:ilvl="0">
      <w:start w:val="1"/>
      <w:numFmt w:val="decimal"/>
      <w:pStyle w:val="1"/>
      <w:lvlText w:val="%1."/>
      <w:lvlJc w:val="left"/>
      <w:pPr>
        <w:tabs>
          <w:tab w:val="left" w:pos="1134"/>
        </w:tabs>
        <w:ind w:left="1134" w:hanging="1134"/>
      </w:pPr>
    </w:lvl>
    <w:lvl w:ilvl="1">
      <w:start w:val="1"/>
      <w:numFmt w:val="decimal"/>
      <w:pStyle w:val="2"/>
      <w:lvlText w:val="%1.%2"/>
      <w:lvlJc w:val="left"/>
      <w:pPr>
        <w:tabs>
          <w:tab w:val="left" w:pos="1134"/>
        </w:tabs>
        <w:ind w:left="1134" w:hanging="1134"/>
      </w:pPr>
    </w:lvl>
    <w:lvl w:ilvl="2">
      <w:start w:val="1"/>
      <w:numFmt w:val="decimal"/>
      <w:lvlText w:val="%1.%2.%3"/>
      <w:lvlJc w:val="left"/>
      <w:pPr>
        <w:tabs>
          <w:tab w:val="left" w:pos="1134"/>
        </w:tabs>
        <w:ind w:left="1134" w:hanging="1134"/>
      </w:pPr>
      <w:rPr>
        <w:b w:val="0"/>
        <w:i w:val="0"/>
      </w:rPr>
    </w:lvl>
    <w:lvl w:ilvl="3">
      <w:start w:val="1"/>
      <w:numFmt w:val="decimal"/>
      <w:lvlText w:val="%1.%2.%3.%4"/>
      <w:lvlJc w:val="left"/>
      <w:pPr>
        <w:tabs>
          <w:tab w:val="left" w:pos="1134"/>
        </w:tabs>
        <w:ind w:left="1134" w:hanging="1134"/>
      </w:pPr>
      <w:rPr>
        <w:b w:val="0"/>
        <w:i w:val="0"/>
      </w:rPr>
    </w:lvl>
    <w:lvl w:ilvl="4">
      <w:start w:val="1"/>
      <w:numFmt w:val="lowerLetter"/>
      <w:pStyle w:val="a"/>
      <w:lvlText w:val="%5)"/>
      <w:lvlJc w:val="left"/>
      <w:pPr>
        <w:tabs>
          <w:tab w:val="left" w:pos="1701"/>
        </w:tabs>
        <w:ind w:left="1701" w:hanging="567"/>
      </w:pPr>
    </w:lvl>
    <w:lvl w:ilvl="5">
      <w:start w:val="1"/>
      <w:numFmt w:val="decimal"/>
      <w:lvlText w:val="%1.%2.%3.%4.%5.%6."/>
      <w:lvlJc w:val="left"/>
      <w:pPr>
        <w:tabs>
          <w:tab w:val="left" w:pos="396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left" w:pos="468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left" w:pos="540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left" w:pos="6120"/>
        </w:tabs>
        <w:ind w:left="4320" w:hanging="144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8455D"/>
    <w:rsid w:val="000102A3"/>
    <w:rsid w:val="00023475"/>
    <w:rsid w:val="00027AB0"/>
    <w:rsid w:val="00033F47"/>
    <w:rsid w:val="00037920"/>
    <w:rsid w:val="000550DF"/>
    <w:rsid w:val="000649EE"/>
    <w:rsid w:val="00065C9E"/>
    <w:rsid w:val="00070DB6"/>
    <w:rsid w:val="000B4D3F"/>
    <w:rsid w:val="00130C9B"/>
    <w:rsid w:val="001A0930"/>
    <w:rsid w:val="001B54FD"/>
    <w:rsid w:val="001C0D7A"/>
    <w:rsid w:val="001C479F"/>
    <w:rsid w:val="001D4922"/>
    <w:rsid w:val="001D6F22"/>
    <w:rsid w:val="001E5F6D"/>
    <w:rsid w:val="00207272"/>
    <w:rsid w:val="00237C32"/>
    <w:rsid w:val="0024452E"/>
    <w:rsid w:val="00293279"/>
    <w:rsid w:val="002C719A"/>
    <w:rsid w:val="002F10B2"/>
    <w:rsid w:val="00317523"/>
    <w:rsid w:val="0032139C"/>
    <w:rsid w:val="00321499"/>
    <w:rsid w:val="00342A2E"/>
    <w:rsid w:val="00357D9C"/>
    <w:rsid w:val="003933EA"/>
    <w:rsid w:val="003F60C9"/>
    <w:rsid w:val="003F6D56"/>
    <w:rsid w:val="0042534C"/>
    <w:rsid w:val="004336B5"/>
    <w:rsid w:val="00454DF7"/>
    <w:rsid w:val="004A2446"/>
    <w:rsid w:val="004A30FC"/>
    <w:rsid w:val="004C6466"/>
    <w:rsid w:val="004E209F"/>
    <w:rsid w:val="004F28C2"/>
    <w:rsid w:val="005029FE"/>
    <w:rsid w:val="005111D7"/>
    <w:rsid w:val="005203B4"/>
    <w:rsid w:val="00553714"/>
    <w:rsid w:val="005B00B3"/>
    <w:rsid w:val="005B4BDF"/>
    <w:rsid w:val="00671E95"/>
    <w:rsid w:val="006C5337"/>
    <w:rsid w:val="006D1793"/>
    <w:rsid w:val="006E1C11"/>
    <w:rsid w:val="006E32CB"/>
    <w:rsid w:val="006E3EBE"/>
    <w:rsid w:val="00707E6E"/>
    <w:rsid w:val="00716828"/>
    <w:rsid w:val="00724439"/>
    <w:rsid w:val="00772FD5"/>
    <w:rsid w:val="007A33DF"/>
    <w:rsid w:val="007C5C2B"/>
    <w:rsid w:val="007D4323"/>
    <w:rsid w:val="007D6CC0"/>
    <w:rsid w:val="007F23C0"/>
    <w:rsid w:val="00827D60"/>
    <w:rsid w:val="008318E5"/>
    <w:rsid w:val="00833BAA"/>
    <w:rsid w:val="00836B82"/>
    <w:rsid w:val="00847A2F"/>
    <w:rsid w:val="00850D65"/>
    <w:rsid w:val="0086573B"/>
    <w:rsid w:val="008852A7"/>
    <w:rsid w:val="00893CCB"/>
    <w:rsid w:val="008A3594"/>
    <w:rsid w:val="008A6A8B"/>
    <w:rsid w:val="008B1867"/>
    <w:rsid w:val="008C410E"/>
    <w:rsid w:val="008C7B03"/>
    <w:rsid w:val="008D282F"/>
    <w:rsid w:val="008F4A42"/>
    <w:rsid w:val="00927EC9"/>
    <w:rsid w:val="0095553C"/>
    <w:rsid w:val="00966958"/>
    <w:rsid w:val="00980B2B"/>
    <w:rsid w:val="00986E1D"/>
    <w:rsid w:val="009E7D83"/>
    <w:rsid w:val="009F53F4"/>
    <w:rsid w:val="00A81662"/>
    <w:rsid w:val="00A81C99"/>
    <w:rsid w:val="00A837BF"/>
    <w:rsid w:val="00AA493C"/>
    <w:rsid w:val="00AA721C"/>
    <w:rsid w:val="00AF0E45"/>
    <w:rsid w:val="00AF2787"/>
    <w:rsid w:val="00B015D9"/>
    <w:rsid w:val="00B30E36"/>
    <w:rsid w:val="00B42DC1"/>
    <w:rsid w:val="00B577A4"/>
    <w:rsid w:val="00B60267"/>
    <w:rsid w:val="00B63BA8"/>
    <w:rsid w:val="00BB42EF"/>
    <w:rsid w:val="00C07E53"/>
    <w:rsid w:val="00C1771D"/>
    <w:rsid w:val="00C37618"/>
    <w:rsid w:val="00C556F1"/>
    <w:rsid w:val="00C61919"/>
    <w:rsid w:val="00C77234"/>
    <w:rsid w:val="00C84E50"/>
    <w:rsid w:val="00CA45DE"/>
    <w:rsid w:val="00CA6534"/>
    <w:rsid w:val="00CB4F81"/>
    <w:rsid w:val="00CC44E3"/>
    <w:rsid w:val="00D01E59"/>
    <w:rsid w:val="00D149F1"/>
    <w:rsid w:val="00D21F22"/>
    <w:rsid w:val="00D508EA"/>
    <w:rsid w:val="00D66D30"/>
    <w:rsid w:val="00D6794B"/>
    <w:rsid w:val="00D7594A"/>
    <w:rsid w:val="00D8455D"/>
    <w:rsid w:val="00DA305F"/>
    <w:rsid w:val="00DC4268"/>
    <w:rsid w:val="00DE0043"/>
    <w:rsid w:val="00DF7291"/>
    <w:rsid w:val="00E15149"/>
    <w:rsid w:val="00E72AA2"/>
    <w:rsid w:val="00E85CFB"/>
    <w:rsid w:val="00E93B14"/>
    <w:rsid w:val="00EB2D46"/>
    <w:rsid w:val="00EC671C"/>
    <w:rsid w:val="00F11B0A"/>
    <w:rsid w:val="00F122D6"/>
    <w:rsid w:val="00F26F3D"/>
    <w:rsid w:val="00F636A7"/>
    <w:rsid w:val="00F714D4"/>
    <w:rsid w:val="00FA4A69"/>
    <w:rsid w:val="00FA5236"/>
    <w:rsid w:val="00FB2ECF"/>
    <w:rsid w:val="00FE2E03"/>
    <w:rsid w:val="01DA278B"/>
    <w:rsid w:val="123531C9"/>
    <w:rsid w:val="158F7061"/>
    <w:rsid w:val="191B244A"/>
    <w:rsid w:val="23D22279"/>
    <w:rsid w:val="243E23C3"/>
    <w:rsid w:val="25635B7D"/>
    <w:rsid w:val="38932FB5"/>
    <w:rsid w:val="3EEB53AA"/>
    <w:rsid w:val="44DC17CF"/>
    <w:rsid w:val="44DF73D2"/>
    <w:rsid w:val="513740D1"/>
    <w:rsid w:val="51C47706"/>
    <w:rsid w:val="51D7449E"/>
    <w:rsid w:val="5A0847CF"/>
    <w:rsid w:val="69A07538"/>
    <w:rsid w:val="6A846633"/>
    <w:rsid w:val="76B968C9"/>
    <w:rsid w:val="7D53014D"/>
    <w:rsid w:val="7F0E3CB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 fillcolor="white">
      <v:fill color="white"/>
    </o:shapedefaults>
    <o:shapelayout v:ext="edit">
      <o:idmap v:ext="edit" data="1"/>
      <o:rules v:ext="edit">
        <o:r id="V:Rule1" type="connector" idref="#AutoShape 2"/>
      </o:rules>
    </o:shapelayout>
  </w:shapeDefaults>
  <w:decimalSymbol w:val=","/>
  <w:listSeparator w:val=";"/>
  <w14:docId w14:val="6C06CBFF"/>
  <w15:docId w15:val="{F6C3045D-BF8D-445C-9EB5-3BB4BF483B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 w:qFormat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 w:qFormat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0">
    <w:name w:val="Normal"/>
    <w:qFormat/>
    <w:rPr>
      <w:rFonts w:ascii="Times New Roman" w:eastAsia="Times New Roman" w:hAnsi="Times New Roman" w:cs="Times New Roman"/>
      <w:sz w:val="24"/>
      <w:szCs w:val="24"/>
    </w:rPr>
  </w:style>
  <w:style w:type="paragraph" w:styleId="1">
    <w:name w:val="heading 1"/>
    <w:basedOn w:val="a0"/>
    <w:next w:val="a0"/>
    <w:link w:val="10"/>
    <w:autoRedefine/>
    <w:qFormat/>
    <w:pPr>
      <w:keepNext/>
      <w:keepLines/>
      <w:pageBreakBefore/>
      <w:numPr>
        <w:numId w:val="1"/>
      </w:numPr>
      <w:suppressAutoHyphens/>
      <w:spacing w:before="480" w:after="240"/>
      <w:outlineLvl w:val="0"/>
    </w:pPr>
    <w:rPr>
      <w:rFonts w:ascii="Arial" w:hAnsi="Arial"/>
      <w:kern w:val="28"/>
      <w:sz w:val="40"/>
      <w:szCs w:val="20"/>
    </w:rPr>
  </w:style>
  <w:style w:type="paragraph" w:styleId="2">
    <w:name w:val="heading 2"/>
    <w:basedOn w:val="a0"/>
    <w:next w:val="a0"/>
    <w:link w:val="20"/>
    <w:autoRedefine/>
    <w:semiHidden/>
    <w:unhideWhenUsed/>
    <w:qFormat/>
    <w:pPr>
      <w:keepNext/>
      <w:numPr>
        <w:ilvl w:val="1"/>
        <w:numId w:val="1"/>
      </w:numPr>
      <w:suppressAutoHyphens/>
      <w:snapToGrid w:val="0"/>
      <w:spacing w:before="360" w:after="120"/>
      <w:outlineLvl w:val="1"/>
    </w:pPr>
    <w:rPr>
      <w:sz w:val="32"/>
      <w:szCs w:val="2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styleId="a4">
    <w:name w:val="FollowedHyperlink"/>
    <w:basedOn w:val="a1"/>
    <w:autoRedefine/>
    <w:uiPriority w:val="99"/>
    <w:semiHidden/>
    <w:unhideWhenUsed/>
    <w:qFormat/>
    <w:rPr>
      <w:color w:val="800080" w:themeColor="followedHyperlink"/>
      <w:u w:val="single"/>
    </w:rPr>
  </w:style>
  <w:style w:type="character" w:styleId="a5">
    <w:name w:val="Hyperlink"/>
    <w:basedOn w:val="a1"/>
    <w:autoRedefine/>
    <w:uiPriority w:val="99"/>
    <w:unhideWhenUsed/>
    <w:qFormat/>
    <w:rPr>
      <w:color w:val="0000FF" w:themeColor="hyperlink"/>
      <w:u w:val="single"/>
    </w:rPr>
  </w:style>
  <w:style w:type="paragraph" w:styleId="a6">
    <w:name w:val="Balloon Text"/>
    <w:basedOn w:val="a0"/>
    <w:link w:val="a7"/>
    <w:uiPriority w:val="99"/>
    <w:semiHidden/>
    <w:unhideWhenUsed/>
    <w:qFormat/>
    <w:rPr>
      <w:rFonts w:ascii="Tahoma" w:hAnsi="Tahoma" w:cs="Tahoma"/>
      <w:sz w:val="16"/>
      <w:szCs w:val="16"/>
    </w:rPr>
  </w:style>
  <w:style w:type="paragraph" w:styleId="a">
    <w:name w:val="List Number"/>
    <w:basedOn w:val="a0"/>
    <w:autoRedefine/>
    <w:uiPriority w:val="99"/>
    <w:unhideWhenUsed/>
    <w:qFormat/>
    <w:pPr>
      <w:numPr>
        <w:ilvl w:val="4"/>
        <w:numId w:val="1"/>
      </w:numPr>
      <w:autoSpaceDE w:val="0"/>
      <w:autoSpaceDN w:val="0"/>
      <w:spacing w:before="60" w:line="360" w:lineRule="auto"/>
      <w:jc w:val="both"/>
    </w:pPr>
    <w:rPr>
      <w:sz w:val="28"/>
    </w:rPr>
  </w:style>
  <w:style w:type="paragraph" w:styleId="a8">
    <w:name w:val="Normal (Web)"/>
    <w:basedOn w:val="a0"/>
    <w:uiPriority w:val="99"/>
    <w:qFormat/>
    <w:pPr>
      <w:spacing w:before="100" w:beforeAutospacing="1" w:after="100" w:afterAutospacing="1"/>
    </w:pPr>
  </w:style>
  <w:style w:type="table" w:styleId="a9">
    <w:name w:val="Table Grid"/>
    <w:basedOn w:val="a2"/>
    <w:uiPriority w:val="59"/>
    <w:qFormat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a">
    <w:name w:val="List Paragraph"/>
    <w:basedOn w:val="a0"/>
    <w:autoRedefine/>
    <w:uiPriority w:val="34"/>
    <w:qFormat/>
    <w:pPr>
      <w:ind w:left="720"/>
      <w:contextualSpacing/>
    </w:pPr>
  </w:style>
  <w:style w:type="character" w:customStyle="1" w:styleId="10">
    <w:name w:val="Заголовок 1 Знак"/>
    <w:basedOn w:val="a1"/>
    <w:link w:val="1"/>
    <w:autoRedefine/>
    <w:qFormat/>
    <w:rPr>
      <w:rFonts w:ascii="Arial" w:eastAsia="Times New Roman" w:hAnsi="Arial" w:cs="Times New Roman"/>
      <w:kern w:val="28"/>
      <w:sz w:val="40"/>
      <w:szCs w:val="20"/>
      <w:lang w:eastAsia="ru-RU"/>
    </w:rPr>
  </w:style>
  <w:style w:type="character" w:customStyle="1" w:styleId="20">
    <w:name w:val="Заголовок 2 Знак"/>
    <w:basedOn w:val="a1"/>
    <w:link w:val="2"/>
    <w:semiHidden/>
    <w:qFormat/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adskobk">
    <w:name w:val="ad_skobk"/>
    <w:autoRedefine/>
    <w:qFormat/>
    <w:rPr>
      <w:lang w:val="ru-RU"/>
    </w:rPr>
  </w:style>
  <w:style w:type="paragraph" w:customStyle="1" w:styleId="ab">
    <w:name w:val="Текст таблицы"/>
    <w:basedOn w:val="a0"/>
    <w:autoRedefine/>
    <w:qFormat/>
    <w:pPr>
      <w:suppressAutoHyphens/>
      <w:spacing w:before="40" w:after="40"/>
      <w:ind w:left="57" w:right="57"/>
    </w:pPr>
    <w:rPr>
      <w:bCs/>
      <w:lang w:eastAsia="ar-SA"/>
    </w:rPr>
  </w:style>
  <w:style w:type="character" w:customStyle="1" w:styleId="a7">
    <w:name w:val="Текст выноски Знак"/>
    <w:basedOn w:val="a1"/>
    <w:link w:val="a6"/>
    <w:uiPriority w:val="99"/>
    <w:semiHidden/>
    <w:qFormat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1">
    <w:name w:val="Неразрешенное упоминание1"/>
    <w:basedOn w:val="a1"/>
    <w:uiPriority w:val="99"/>
    <w:semiHidden/>
    <w:unhideWhenUsed/>
    <w:qFormat/>
    <w:rPr>
      <w:color w:val="605E5C"/>
      <w:shd w:val="clear" w:color="auto" w:fill="E1DFDD"/>
    </w:rPr>
  </w:style>
  <w:style w:type="paragraph" w:customStyle="1" w:styleId="12">
    <w:name w:val="Основной текст1"/>
    <w:basedOn w:val="a0"/>
    <w:qFormat/>
    <w:pPr>
      <w:spacing w:after="120"/>
    </w:pPr>
    <w:rPr>
      <w:sz w:val="26"/>
      <w:szCs w:val="20"/>
    </w:rPr>
  </w:style>
  <w:style w:type="character" w:styleId="ac">
    <w:name w:val="Unresolved Mention"/>
    <w:basedOn w:val="a1"/>
    <w:uiPriority w:val="99"/>
    <w:semiHidden/>
    <w:unhideWhenUsed/>
    <w:rsid w:val="00836B8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://www.zakupki.gov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info@sibels.ru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sim@sibels.ru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mailto:info@sibels.ru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info@sibels.ru" TargetMode="External"/><Relationship Id="rId14" Type="http://schemas.openxmlformats.org/officeDocument/2006/relationships/hyperlink" Target="https://www.sibels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</TotalTime>
  <Pages>2</Pages>
  <Words>615</Words>
  <Characters>3508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4115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Юрий Г. Кононов</dc:creator>
  <cp:lastModifiedBy>Пользователь</cp:lastModifiedBy>
  <cp:revision>121</cp:revision>
  <cp:lastPrinted>2026-09-30T06:33:00Z</cp:lastPrinted>
  <dcterms:created xsi:type="dcterms:W3CDTF">2016-05-17T06:35:00Z</dcterms:created>
  <dcterms:modified xsi:type="dcterms:W3CDTF">2026-09-30T06:40:00Z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1049-12.2.0.19307</vt:lpwstr>
  </property>
  <property fmtid="{D5CDD505-2E9C-101B-9397-08002B2CF9AE}" pid="3" name="ICV">
    <vt:lpwstr>FBD6F36E0B204A8481B36D0F7298E1B3</vt:lpwstr>
  </property>
</Properties>
</file>